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75B2E97A" w:rsidR="00F376A1" w:rsidRDefault="00BD0085">
      <w:pPr>
        <w:pStyle w:val="CRCoverPage"/>
        <w:tabs>
          <w:tab w:val="right" w:pos="9639"/>
        </w:tabs>
        <w:spacing w:after="0"/>
        <w:rPr>
          <w:b/>
          <w:sz w:val="24"/>
        </w:rPr>
      </w:pPr>
      <w:r>
        <w:rPr>
          <w:b/>
          <w:sz w:val="24"/>
        </w:rPr>
        <w:t>3GPP TSG RAN Meeting #110</w:t>
      </w:r>
      <w:r>
        <w:rPr>
          <w:b/>
          <w:sz w:val="24"/>
        </w:rPr>
        <w:tab/>
        <w:t>RP-2</w:t>
      </w:r>
      <w:r w:rsidR="009373B6">
        <w:rPr>
          <w:b/>
          <w:sz w:val="24"/>
        </w:rPr>
        <w:t>53</w:t>
      </w:r>
      <w:r w:rsidR="009371D9">
        <w:rPr>
          <w:b/>
          <w:sz w:val="24"/>
        </w:rPr>
        <w:t>855</w:t>
      </w:r>
    </w:p>
    <w:p w14:paraId="46FD1B30" w14:textId="7F05FD4D" w:rsidR="00F376A1" w:rsidRDefault="00BD0085">
      <w:pPr>
        <w:pStyle w:val="CRCoverPage"/>
        <w:tabs>
          <w:tab w:val="right" w:pos="9639"/>
        </w:tabs>
        <w:spacing w:after="0"/>
        <w:rPr>
          <w:rFonts w:eastAsia="DengXian"/>
          <w:b/>
          <w:sz w:val="24"/>
          <w:szCs w:val="24"/>
          <w:lang w:val="en-US" w:eastAsia="zh-CN"/>
        </w:rPr>
      </w:pPr>
      <w:r>
        <w:rPr>
          <w:b/>
          <w:sz w:val="24"/>
        </w:rPr>
        <w:t>Baltimore, USA, December 8-11, 2025</w:t>
      </w:r>
      <w:r>
        <w:rPr>
          <w:rFonts w:cs="Arial" w:hint="eastAsia"/>
          <w:b/>
          <w:sz w:val="24"/>
          <w:szCs w:val="24"/>
          <w:lang w:val="en-US" w:eastAsia="zh-CN"/>
        </w:rPr>
        <w:tab/>
      </w:r>
      <w:r>
        <w:rPr>
          <w:rFonts w:eastAsia="Batang" w:cs="Arial"/>
          <w:sz w:val="18"/>
          <w:szCs w:val="18"/>
          <w:lang w:eastAsia="zh-CN"/>
        </w:rPr>
        <w:t xml:space="preserve">(revision of </w:t>
      </w:r>
      <w:r w:rsidR="00924127" w:rsidRPr="00924127">
        <w:rPr>
          <w:rFonts w:eastAsia="Batang" w:cs="Arial"/>
          <w:sz w:val="18"/>
          <w:szCs w:val="18"/>
          <w:lang w:eastAsia="zh-CN"/>
        </w:rPr>
        <w:t>RP-253521</w:t>
      </w:r>
      <w:r>
        <w:rPr>
          <w:rFonts w:eastAsia="Batang" w:cs="Arial"/>
          <w:sz w:val="18"/>
          <w:szCs w:val="18"/>
          <w:lang w:eastAsia="zh-CN"/>
        </w:rPr>
        <w:t>)</w:t>
      </w:r>
    </w:p>
    <w:p w14:paraId="7708D7CD" w14:textId="77777777" w:rsidR="00F376A1" w:rsidRDefault="00F376A1">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294BCBBC" w14:textId="24EBC72B" w:rsidR="00F376A1" w:rsidRDefault="00BD008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3A47332A" w:rsidR="00F376A1" w:rsidRDefault="00BD0085">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57142" w:rsidRPr="00557142">
        <w:rPr>
          <w:rFonts w:ascii="Arial" w:eastAsia="Batang" w:hAnsi="Arial" w:cs="Arial"/>
          <w:b/>
          <w:sz w:val="24"/>
          <w:szCs w:val="24"/>
          <w:lang w:eastAsia="zh-CN"/>
        </w:rPr>
        <w:t>New WID NR_FR1_Bands_BWs_PCs</w:t>
      </w:r>
    </w:p>
    <w:p w14:paraId="6392802A" w14:textId="77777777" w:rsidR="00F376A1" w:rsidRDefault="00BD008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77777777" w:rsidR="00F376A1" w:rsidRDefault="00BD008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14A5D">
        <w:rPr>
          <w:rFonts w:ascii="Arial" w:eastAsia="Batang" w:hAnsi="Arial" w:hint="eastAsia"/>
          <w:b/>
          <w:sz w:val="24"/>
          <w:szCs w:val="24"/>
          <w:lang w:eastAsia="zh-CN"/>
        </w:rPr>
        <w:t>9.1.5.1</w:t>
      </w:r>
    </w:p>
    <w:p w14:paraId="2239DD07" w14:textId="77777777" w:rsidR="00F376A1" w:rsidRDefault="00F376A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13" w:history="1">
        <w:r w:rsidR="00F376A1">
          <w:rPr>
            <w:rStyle w:val="Hyperlink"/>
            <w:rFonts w:cs="Arial"/>
          </w:rPr>
          <w:t>http://www.3gpp.org/Work-Items</w:t>
        </w:r>
      </w:hyperlink>
      <w:r>
        <w:rPr>
          <w:rFonts w:cs="Arial"/>
        </w:rPr>
        <w:t xml:space="preserve"> </w:t>
      </w:r>
      <w:r>
        <w:rPr>
          <w:rFonts w:cs="Arial"/>
        </w:rPr>
        <w:br/>
      </w:r>
      <w:r>
        <w:t xml:space="preserve">See also the </w:t>
      </w:r>
      <w:hyperlink r:id="rId14" w:history="1">
        <w:r w:rsidR="00F376A1">
          <w:rPr>
            <w:rStyle w:val="Hyperlink"/>
          </w:rPr>
          <w:t>3GPP Working Procedures</w:t>
        </w:r>
      </w:hyperlink>
      <w:r>
        <w:t xml:space="preserve">, article 39 and the TSG Working Methods in </w:t>
      </w:r>
      <w:hyperlink r:id="rId15" w:history="1">
        <w:r w:rsidR="00F376A1">
          <w:rPr>
            <w:rStyle w:val="Hyperlink"/>
          </w:rPr>
          <w:t>3GPP TR 21.900</w:t>
        </w:r>
      </w:hyperlink>
    </w:p>
    <w:p w14:paraId="159213E8" w14:textId="1D3A29E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Pr>
          <w:sz w:val="32"/>
          <w:szCs w:val="32"/>
        </w:rPr>
        <w:t xml:space="preserve"> </w:t>
      </w:r>
    </w:p>
    <w:p w14:paraId="201262A8" w14:textId="77777777" w:rsidR="00F376A1" w:rsidRDefault="00F376A1">
      <w:pPr>
        <w:pStyle w:val="Guidance"/>
        <w:rPr>
          <w:rFonts w:eastAsia="MS Mincho"/>
        </w:rPr>
      </w:pPr>
    </w:p>
    <w:p w14:paraId="7C5F836C" w14:textId="39C88EE8" w:rsidR="00F376A1" w:rsidRDefault="00BD0085">
      <w:pPr>
        <w:pStyle w:val="Heading8"/>
        <w:ind w:left="2835" w:hanging="2835"/>
        <w:rPr>
          <w:rFonts w:eastAsia="SimSun"/>
          <w:sz w:val="32"/>
          <w:szCs w:val="32"/>
          <w:lang w:val="en-US" w:eastAsia="zh-CN"/>
        </w:rPr>
      </w:pPr>
      <w:r>
        <w:rPr>
          <w:sz w:val="32"/>
          <w:szCs w:val="32"/>
        </w:rPr>
        <w:t xml:space="preserve">Acronym: </w:t>
      </w:r>
      <w:r w:rsidR="0052084D">
        <w:rPr>
          <w:sz w:val="32"/>
          <w:szCs w:val="32"/>
        </w:rPr>
        <w:t>[</w:t>
      </w:r>
      <w:r w:rsidR="0052084D" w:rsidRPr="0052084D">
        <w:t>NR_FR1_Bands_BWs_PCs</w:t>
      </w:r>
      <w:r>
        <w:rPr>
          <w:rFonts w:eastAsia="SimSun" w:hint="eastAsia"/>
          <w:lang w:val="en-US" w:eastAsia="zh-CN"/>
        </w:rPr>
        <w:t>_R20</w:t>
      </w:r>
      <w:r w:rsidR="0052084D">
        <w:rPr>
          <w:rFonts w:eastAsia="SimSun"/>
          <w:lang w:val="en-US" w:eastAsia="zh-CN"/>
        </w:rPr>
        <w:t>]</w:t>
      </w:r>
    </w:p>
    <w:p w14:paraId="7741AF81" w14:textId="77777777" w:rsidR="00F376A1" w:rsidRDefault="00F376A1">
      <w:pPr>
        <w:pStyle w:val="Guidance"/>
      </w:pPr>
    </w:p>
    <w:p w14:paraId="2DF6F002" w14:textId="77777777" w:rsidR="00F376A1" w:rsidRDefault="00BD0085">
      <w:pPr>
        <w:pStyle w:val="Heading8"/>
        <w:ind w:left="2835" w:hanging="2835"/>
        <w:rPr>
          <w:sz w:val="32"/>
          <w:szCs w:val="32"/>
        </w:rPr>
      </w:pPr>
      <w:r>
        <w:rPr>
          <w:sz w:val="32"/>
          <w:szCs w:val="32"/>
        </w:rPr>
        <w:t>Unique identifier:</w:t>
      </w:r>
      <w:r>
        <w:rPr>
          <w:sz w:val="32"/>
          <w:szCs w:val="32"/>
        </w:rPr>
        <w:tab/>
        <w:t>TBD</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lastRenderedPageBreak/>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6"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7"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8"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lastRenderedPageBreak/>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lastRenderedPageBreak/>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18D3C7B1" w14:textId="3C35BAAA" w:rsidR="00F376A1" w:rsidRDefault="005606DD" w:rsidP="00DE0FB3">
      <w:pPr>
        <w:numPr>
          <w:ilvl w:val="1"/>
          <w:numId w:val="4"/>
        </w:numPr>
        <w:spacing w:after="0"/>
        <w:ind w:right="-96" w:hanging="357"/>
      </w:pPr>
      <w:r>
        <w:rPr>
          <w:lang w:eastAsia="zh-CN"/>
        </w:rPr>
        <w:t>I</w:t>
      </w:r>
      <w:r w:rsidR="00BD0085">
        <w:rPr>
          <w:lang w:eastAsia="zh-CN"/>
        </w:rPr>
        <w:t xml:space="preserve">ntroducing references in relevant TS to the database </w:t>
      </w:r>
      <w:r w:rsidR="00E4641F">
        <w:rPr>
          <w:lang w:eastAsia="zh-CN"/>
        </w:rPr>
        <w:t>if needed</w:t>
      </w:r>
    </w:p>
    <w:p w14:paraId="1EE137A3" w14:textId="79FA07A9" w:rsidR="00F376A1" w:rsidRDefault="00BD0085">
      <w:pPr>
        <w:numPr>
          <w:ilvl w:val="1"/>
          <w:numId w:val="4"/>
        </w:numPr>
        <w:ind w:right="-99"/>
      </w:pPr>
      <w:r>
        <w:t>Ensure appropriate working procedures are in place to maintain, update and use the ETSI band combination database</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eastAsia="en-US"/>
        </w:rPr>
        <w:t xml:space="preserve">pecify </w:t>
      </w:r>
      <w:r>
        <w:rPr>
          <w:bCs/>
          <w:lang w:val="en-US"/>
        </w:rPr>
        <w:t>the release of independence, if necessary</w:t>
      </w:r>
      <w:r>
        <w:rPr>
          <w:rFonts w:eastAsia="SimSun" w:hint="eastAsia"/>
          <w:lang w:val="en-US" w:eastAsia="zh-CN"/>
        </w:rPr>
        <w:t>:</w:t>
      </w:r>
      <w:r>
        <w:rPr>
          <w:rFonts w:eastAsia="Calibri"/>
          <w:lang w:val="en-US" w:eastAsia="en-US"/>
        </w:rPr>
        <w:t xml:space="preserve"> </w:t>
      </w:r>
    </w:p>
    <w:p w14:paraId="7082AE82" w14:textId="77375B6F" w:rsidR="00F376A1" w:rsidRDefault="00BD0085">
      <w:pPr>
        <w:pStyle w:val="ListParagraph"/>
        <w:numPr>
          <w:ilvl w:val="1"/>
          <w:numId w:val="5"/>
        </w:numPr>
        <w:tabs>
          <w:tab w:val="left" w:pos="720"/>
        </w:tabs>
        <w:overflowPunct/>
        <w:autoSpaceDE/>
        <w:autoSpaceDN/>
        <w:adjustRightInd/>
        <w:spacing w:after="160" w:line="259" w:lineRule="auto"/>
        <w:ind w:right="-99"/>
        <w:textAlignment w:val="auto"/>
        <w:rPr>
          <w:rFonts w:eastAsia="SimSun"/>
          <w:lang w:val="en-US" w:eastAsia="en-US"/>
        </w:rPr>
      </w:pPr>
      <w:r>
        <w:rPr>
          <w:rFonts w:eastAsia="SimSun" w:hint="eastAsia"/>
          <w:lang w:val="en-US" w:eastAsia="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overflowPunct/>
        <w:autoSpaceDE/>
        <w:autoSpaceDN/>
        <w:adjustRightInd/>
        <w:spacing w:after="160" w:line="259" w:lineRule="auto"/>
        <w:ind w:right="-99"/>
        <w:textAlignment w:val="auto"/>
        <w:rPr>
          <w:rFonts w:eastAsia="SimSun"/>
          <w:lang w:val="en-US" w:eastAsia="en-US"/>
        </w:rPr>
      </w:pPr>
      <w:r>
        <w:rPr>
          <w:rFonts w:eastAsia="SimSun" w:hint="eastAsia"/>
          <w:lang w:val="en-US" w:eastAsia="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overflowPunct/>
        <w:autoSpaceDE/>
        <w:autoSpaceDN/>
        <w:adjustRightInd/>
        <w:spacing w:afterLines="50" w:after="120"/>
        <w:textAlignment w:val="auto"/>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overflowPunct/>
        <w:autoSpaceDE/>
        <w:autoSpaceDN/>
        <w:adjustRightInd/>
        <w:spacing w:afterLines="50" w:after="120"/>
        <w:textAlignment w:val="auto"/>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overflowPunct/>
        <w:autoSpaceDE/>
        <w:autoSpaceDN/>
        <w:adjustRightInd/>
        <w:spacing w:afterLines="50" w:after="120"/>
        <w:textAlignment w:val="auto"/>
        <w:rPr>
          <w:lang w:eastAsia="zh-CN"/>
        </w:rPr>
      </w:pPr>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overflowPunct/>
        <w:autoSpaceDE/>
        <w:autoSpaceDN/>
        <w:adjustRightInd/>
        <w:spacing w:afterLines="50" w:after="120"/>
        <w:textAlignment w:val="auto"/>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overflowPunct/>
        <w:autoSpaceDE/>
        <w:autoSpaceDN/>
        <w:adjustRightInd/>
        <w:spacing w:afterLines="50" w:after="120"/>
        <w:jc w:val="both"/>
        <w:textAlignment w:val="auto"/>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overflowPunct/>
        <w:autoSpaceDE/>
        <w:autoSpaceDN/>
        <w:adjustRightInd/>
        <w:spacing w:afterLines="50" w:after="120"/>
        <w:ind w:left="360"/>
        <w:textAlignment w:val="auto"/>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lastRenderedPageBreak/>
              <w:t>Internal TR</w:t>
            </w:r>
          </w:p>
        </w:tc>
        <w:tc>
          <w:tcPr>
            <w:tcW w:w="1134" w:type="dxa"/>
          </w:tcPr>
          <w:p w14:paraId="533FF07E" w14:textId="77777777" w:rsidR="00F376A1" w:rsidRDefault="00BD0085">
            <w:pPr>
              <w:pStyle w:val="Guidance"/>
              <w:spacing w:after="0"/>
              <w:rPr>
                <w:i w:val="0"/>
                <w:lang w:eastAsia="zh-CN"/>
              </w:rPr>
            </w:pPr>
            <w:r>
              <w:rPr>
                <w:rFonts w:eastAsia="MS Mincho"/>
                <w:i w:val="0"/>
              </w:rPr>
              <w:t>TBD</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77777777" w:rsidR="00F376A1" w:rsidRDefault="00BD0085">
            <w:pPr>
              <w:pStyle w:val="Guidance"/>
              <w:spacing w:after="0"/>
              <w:rPr>
                <w:rFonts w:eastAsia="MS Mincho"/>
                <w:i w:val="0"/>
              </w:rPr>
            </w:pPr>
            <w:r>
              <w:rPr>
                <w:rFonts w:eastAsia="MS Mincho"/>
                <w:i w:val="0"/>
              </w:rPr>
              <w:t>TBD</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77777777" w:rsidR="00F376A1" w:rsidRDefault="00BD0085">
            <w:pPr>
              <w:pStyle w:val="Guidance"/>
              <w:spacing w:after="0"/>
              <w:rPr>
                <w:i w:val="0"/>
              </w:rPr>
            </w:pPr>
            <w:r>
              <w:rPr>
                <w:rFonts w:eastAsia="MS Mincho"/>
                <w:i w:val="0"/>
              </w:rPr>
              <w:t>TBD</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2D0BC102" w:rsidR="00F376A1" w:rsidRDefault="00000B41">
            <w:r>
              <w:rPr>
                <w:rFonts w:eastAsia="MS Mincho"/>
              </w:rPr>
              <w:t>TBD</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 xml:space="preserve">PC2 FDD </w:t>
      </w:r>
      <w:proofErr w:type="spellStart"/>
      <w:r w:rsidRPr="007D6526">
        <w:rPr>
          <w:lang w:val="en-US"/>
        </w:rPr>
        <w:t>RedCap</w:t>
      </w:r>
      <w:proofErr w:type="spellEnd"/>
      <w:r w:rsidRPr="007D6526">
        <w:rPr>
          <w:lang w:val="en-US"/>
        </w:rPr>
        <w:t>: Nokia</w:t>
      </w:r>
    </w:p>
    <w:p w14:paraId="4A6601F3" w14:textId="77777777" w:rsidR="007D6526" w:rsidRPr="007D6526" w:rsidRDefault="007D6526" w:rsidP="007D6526">
      <w:pPr>
        <w:ind w:left="720"/>
        <w:rPr>
          <w:lang w:val="en-US"/>
        </w:rPr>
      </w:pPr>
      <w:r w:rsidRPr="007D6526">
        <w:rPr>
          <w:lang w:val="en-US"/>
        </w:rPr>
        <w:t xml:space="preserve">Alok Sethi alok.sethi@nokia.com: </w:t>
      </w:r>
      <w:proofErr w:type="gramStart"/>
      <w:r w:rsidRPr="007D6526">
        <w:rPr>
          <w:lang w:val="en-US"/>
        </w:rPr>
        <w:t>Main-rapporteur</w:t>
      </w:r>
      <w:proofErr w:type="gramEnd"/>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proofErr w:type="spellStart"/>
      <w:r w:rsidRPr="007D6526">
        <w:rPr>
          <w:lang w:val="en-US"/>
        </w:rPr>
        <w:t>Ziwei</w:t>
      </w:r>
      <w:proofErr w:type="spellEnd"/>
      <w:r w:rsidRPr="007D6526">
        <w:rPr>
          <w:lang w:val="en-US"/>
        </w:rPr>
        <w:t xml:space="preserve">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77777777" w:rsidR="00F376A1" w:rsidRDefault="00BD0085">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11A01E08" w:rsidR="00F376A1" w:rsidRDefault="007D6526">
            <w:pPr>
              <w:spacing w:after="0"/>
            </w:pPr>
            <w:r>
              <w:t>Ericsson</w:t>
            </w:r>
          </w:p>
        </w:tc>
      </w:tr>
      <w:tr w:rsidR="00F376A1" w14:paraId="348B1318" w14:textId="77777777">
        <w:trPr>
          <w:jc w:val="center"/>
        </w:trPr>
        <w:tc>
          <w:tcPr>
            <w:tcW w:w="0" w:type="auto"/>
          </w:tcPr>
          <w:p w14:paraId="683AD85B" w14:textId="775512B2" w:rsidR="00F376A1" w:rsidRDefault="007D6526">
            <w:pPr>
              <w:spacing w:after="0"/>
            </w:pPr>
            <w:r>
              <w:t>CMCC</w:t>
            </w:r>
          </w:p>
        </w:tc>
      </w:tr>
      <w:tr w:rsidR="00F376A1" w14:paraId="7C2F5565" w14:textId="77777777">
        <w:trPr>
          <w:jc w:val="center"/>
        </w:trPr>
        <w:tc>
          <w:tcPr>
            <w:tcW w:w="0" w:type="auto"/>
          </w:tcPr>
          <w:p w14:paraId="5668591B" w14:textId="278CC7B5" w:rsidR="00F376A1" w:rsidRDefault="007D6526">
            <w:pPr>
              <w:spacing w:after="0"/>
            </w:pPr>
            <w:r>
              <w:t>Apple</w:t>
            </w:r>
          </w:p>
        </w:tc>
      </w:tr>
      <w:tr w:rsidR="00F376A1" w14:paraId="7D41D23F" w14:textId="77777777">
        <w:trPr>
          <w:jc w:val="center"/>
        </w:trPr>
        <w:tc>
          <w:tcPr>
            <w:tcW w:w="0" w:type="auto"/>
          </w:tcPr>
          <w:p w14:paraId="3EEBF5CF" w14:textId="46A33290" w:rsidR="00F376A1" w:rsidRDefault="00FF0FC6">
            <w:pPr>
              <w:spacing w:after="0"/>
            </w:pPr>
            <w:r>
              <w:t>Samsung</w:t>
            </w:r>
          </w:p>
        </w:tc>
      </w:tr>
      <w:tr w:rsidR="00F376A1" w14:paraId="67CEBAFE" w14:textId="77777777">
        <w:trPr>
          <w:jc w:val="center"/>
        </w:trPr>
        <w:tc>
          <w:tcPr>
            <w:tcW w:w="0" w:type="auto"/>
          </w:tcPr>
          <w:p w14:paraId="612BC919" w14:textId="769C20ED" w:rsidR="00F376A1" w:rsidRDefault="006820D2">
            <w:pPr>
              <w:spacing w:after="0"/>
            </w:pPr>
            <w:r>
              <w:t>AT&amp;T</w:t>
            </w:r>
          </w:p>
        </w:tc>
      </w:tr>
      <w:tr w:rsidR="00F376A1" w14:paraId="737244BF" w14:textId="77777777">
        <w:trPr>
          <w:jc w:val="center"/>
        </w:trPr>
        <w:tc>
          <w:tcPr>
            <w:tcW w:w="0" w:type="auto"/>
          </w:tcPr>
          <w:p w14:paraId="00E8863B" w14:textId="76663473" w:rsidR="00F376A1" w:rsidRDefault="00572697">
            <w:pPr>
              <w:spacing w:after="0"/>
            </w:pPr>
            <w:r>
              <w:t>ZTE</w:t>
            </w:r>
          </w:p>
        </w:tc>
      </w:tr>
      <w:tr w:rsidR="00F376A1" w14:paraId="60D3A714" w14:textId="77777777">
        <w:trPr>
          <w:jc w:val="center"/>
        </w:trPr>
        <w:tc>
          <w:tcPr>
            <w:tcW w:w="0" w:type="auto"/>
          </w:tcPr>
          <w:p w14:paraId="01C43FE3" w14:textId="7B7DA6B2" w:rsidR="00F376A1" w:rsidRDefault="00645EBC">
            <w:pPr>
              <w:spacing w:after="0"/>
            </w:pPr>
            <w:r>
              <w:t>CATT</w:t>
            </w:r>
          </w:p>
        </w:tc>
      </w:tr>
      <w:tr w:rsidR="00F376A1" w14:paraId="2CBB3A63" w14:textId="77777777">
        <w:trPr>
          <w:jc w:val="center"/>
        </w:trPr>
        <w:tc>
          <w:tcPr>
            <w:tcW w:w="0" w:type="auto"/>
          </w:tcPr>
          <w:p w14:paraId="32BD8C46" w14:textId="70EBD00E" w:rsidR="00F376A1" w:rsidRDefault="00FA6BB1">
            <w:pPr>
              <w:spacing w:after="0"/>
            </w:pPr>
            <w:r w:rsidRPr="00FA6BB1">
              <w:t>Huawei</w:t>
            </w:r>
          </w:p>
        </w:tc>
      </w:tr>
      <w:tr w:rsidR="00F376A1" w14:paraId="2F460AAA" w14:textId="77777777">
        <w:trPr>
          <w:jc w:val="center"/>
        </w:trPr>
        <w:tc>
          <w:tcPr>
            <w:tcW w:w="0" w:type="auto"/>
          </w:tcPr>
          <w:p w14:paraId="25BBC374" w14:textId="125C0B78" w:rsidR="00F376A1" w:rsidRDefault="00652D78">
            <w:pPr>
              <w:spacing w:after="0"/>
            </w:pPr>
            <w:proofErr w:type="spellStart"/>
            <w:r w:rsidRPr="00652D78">
              <w:t>HiSilicon</w:t>
            </w:r>
            <w:proofErr w:type="spellEnd"/>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F324A" w14:textId="77777777" w:rsidR="00CE17AF" w:rsidRDefault="00CE17AF">
      <w:pPr>
        <w:spacing w:after="0"/>
      </w:pPr>
      <w:r>
        <w:separator/>
      </w:r>
    </w:p>
  </w:endnote>
  <w:endnote w:type="continuationSeparator" w:id="0">
    <w:p w14:paraId="27ADB985" w14:textId="77777777" w:rsidR="00CE17AF" w:rsidRDefault="00CE1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834DD" w14:textId="77777777" w:rsidR="00CE17AF" w:rsidRDefault="00CE17AF">
      <w:pPr>
        <w:spacing w:after="0"/>
      </w:pPr>
      <w:r>
        <w:separator/>
      </w:r>
    </w:p>
  </w:footnote>
  <w:footnote w:type="continuationSeparator" w:id="0">
    <w:p w14:paraId="0F6CEBB3" w14:textId="77777777" w:rsidR="00CE17AF" w:rsidRDefault="00CE17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405CC"/>
    <w:rsid w:val="00142006"/>
    <w:rsid w:val="00145CF8"/>
    <w:rsid w:val="001514CE"/>
    <w:rsid w:val="00152515"/>
    <w:rsid w:val="00154BD2"/>
    <w:rsid w:val="00154F1D"/>
    <w:rsid w:val="00161813"/>
    <w:rsid w:val="00163676"/>
    <w:rsid w:val="00166222"/>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786B"/>
    <w:rsid w:val="00251D80"/>
    <w:rsid w:val="00254FB5"/>
    <w:rsid w:val="00255168"/>
    <w:rsid w:val="002640E5"/>
    <w:rsid w:val="0026436F"/>
    <w:rsid w:val="0026606E"/>
    <w:rsid w:val="00270BDC"/>
    <w:rsid w:val="0027433E"/>
    <w:rsid w:val="00276403"/>
    <w:rsid w:val="002847C3"/>
    <w:rsid w:val="00296DB4"/>
    <w:rsid w:val="002A0F6D"/>
    <w:rsid w:val="002A1DCC"/>
    <w:rsid w:val="002A54BC"/>
    <w:rsid w:val="002B2248"/>
    <w:rsid w:val="002B692E"/>
    <w:rsid w:val="002C1C50"/>
    <w:rsid w:val="002C34B9"/>
    <w:rsid w:val="002D1D1C"/>
    <w:rsid w:val="002D3E48"/>
    <w:rsid w:val="002D5886"/>
    <w:rsid w:val="002E6929"/>
    <w:rsid w:val="002E6A7D"/>
    <w:rsid w:val="002E76F2"/>
    <w:rsid w:val="002E7A9E"/>
    <w:rsid w:val="002F0413"/>
    <w:rsid w:val="002F3C41"/>
    <w:rsid w:val="002F6C5C"/>
    <w:rsid w:val="0030045C"/>
    <w:rsid w:val="00304269"/>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54609"/>
    <w:rsid w:val="00454BF0"/>
    <w:rsid w:val="00455DE4"/>
    <w:rsid w:val="0045702C"/>
    <w:rsid w:val="004625B0"/>
    <w:rsid w:val="004675BA"/>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8AA"/>
    <w:rsid w:val="004E6F8A"/>
    <w:rsid w:val="004F3E98"/>
    <w:rsid w:val="00501091"/>
    <w:rsid w:val="00502CD2"/>
    <w:rsid w:val="00504E33"/>
    <w:rsid w:val="0051095B"/>
    <w:rsid w:val="00520841"/>
    <w:rsid w:val="0052084D"/>
    <w:rsid w:val="00522D1C"/>
    <w:rsid w:val="00530C98"/>
    <w:rsid w:val="00542E73"/>
    <w:rsid w:val="00544C5B"/>
    <w:rsid w:val="00545B0A"/>
    <w:rsid w:val="00547B69"/>
    <w:rsid w:val="00551C26"/>
    <w:rsid w:val="0055216E"/>
    <w:rsid w:val="00552C2C"/>
    <w:rsid w:val="005555B7"/>
    <w:rsid w:val="005562A8"/>
    <w:rsid w:val="00557142"/>
    <w:rsid w:val="005573BB"/>
    <w:rsid w:val="00557B2E"/>
    <w:rsid w:val="00557E19"/>
    <w:rsid w:val="005600BA"/>
    <w:rsid w:val="005606DD"/>
    <w:rsid w:val="00561267"/>
    <w:rsid w:val="005632D1"/>
    <w:rsid w:val="0056455A"/>
    <w:rsid w:val="00565FBA"/>
    <w:rsid w:val="00566283"/>
    <w:rsid w:val="00570054"/>
    <w:rsid w:val="00571E3F"/>
    <w:rsid w:val="00572697"/>
    <w:rsid w:val="00574059"/>
    <w:rsid w:val="00580B9B"/>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4991"/>
    <w:rsid w:val="006D15A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3C1F"/>
    <w:rsid w:val="00826A08"/>
    <w:rsid w:val="00832FC8"/>
    <w:rsid w:val="00834A60"/>
    <w:rsid w:val="008420FD"/>
    <w:rsid w:val="008437A7"/>
    <w:rsid w:val="0084578A"/>
    <w:rsid w:val="008465EE"/>
    <w:rsid w:val="0085022C"/>
    <w:rsid w:val="00854B6D"/>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2CD6"/>
    <w:rsid w:val="00985B73"/>
    <w:rsid w:val="00985FC0"/>
    <w:rsid w:val="009866CE"/>
    <w:rsid w:val="009870A7"/>
    <w:rsid w:val="00992266"/>
    <w:rsid w:val="009927E0"/>
    <w:rsid w:val="00994A54"/>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8F6"/>
    <w:rsid w:val="00A96EDB"/>
    <w:rsid w:val="00A97002"/>
    <w:rsid w:val="00A97A52"/>
    <w:rsid w:val="00AA0D6A"/>
    <w:rsid w:val="00AA369B"/>
    <w:rsid w:val="00AA384F"/>
    <w:rsid w:val="00AA79AC"/>
    <w:rsid w:val="00AB0B96"/>
    <w:rsid w:val="00AB58BF"/>
    <w:rsid w:val="00AB71B7"/>
    <w:rsid w:val="00AC2095"/>
    <w:rsid w:val="00AC6434"/>
    <w:rsid w:val="00AD0751"/>
    <w:rsid w:val="00AD13BB"/>
    <w:rsid w:val="00AD77C4"/>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53BF"/>
    <w:rsid w:val="00BC5590"/>
    <w:rsid w:val="00BC642A"/>
    <w:rsid w:val="00BC7A7B"/>
    <w:rsid w:val="00BD0085"/>
    <w:rsid w:val="00BD7E99"/>
    <w:rsid w:val="00BF0825"/>
    <w:rsid w:val="00BF7C94"/>
    <w:rsid w:val="00BF7C9D"/>
    <w:rsid w:val="00C01E8C"/>
    <w:rsid w:val="00C02DF6"/>
    <w:rsid w:val="00C03C5C"/>
    <w:rsid w:val="00C03E01"/>
    <w:rsid w:val="00C03FB3"/>
    <w:rsid w:val="00C069A3"/>
    <w:rsid w:val="00C15B62"/>
    <w:rsid w:val="00C23582"/>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5E59"/>
    <w:rsid w:val="00CB0647"/>
    <w:rsid w:val="00CB4236"/>
    <w:rsid w:val="00CB44FF"/>
    <w:rsid w:val="00CB796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B07D7"/>
    <w:rsid w:val="00EB731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774F"/>
    <w:rsid w:val="00F62688"/>
    <w:rsid w:val="00F65FE2"/>
    <w:rsid w:val="00F66F47"/>
    <w:rsid w:val="00F717CE"/>
    <w:rsid w:val="00F75F81"/>
    <w:rsid w:val="00F76BE5"/>
    <w:rsid w:val="00F771A0"/>
    <w:rsid w:val="00F8105A"/>
    <w:rsid w:val="00F83D11"/>
    <w:rsid w:val="00F921F1"/>
    <w:rsid w:val="00F94BA0"/>
    <w:rsid w:val="00F9599E"/>
    <w:rsid w:val="00FA6BB1"/>
    <w:rsid w:val="00FB127E"/>
    <w:rsid w:val="00FB599E"/>
    <w:rsid w:val="00FC0804"/>
    <w:rsid w:val="00FC3B6D"/>
    <w:rsid w:val="00FD3A4E"/>
    <w:rsid w:val="00FE074C"/>
    <w:rsid w:val="00FF0FC6"/>
    <w:rsid w:val="00FF3F0C"/>
    <w:rsid w:val="00FF56D3"/>
    <w:rsid w:val="00FF615A"/>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71D355"/>
  <w15:docId w15:val="{8A13DCA7-678B-4686-B34C-FBCDD3866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portal.3gpp.org/desktopmodules/WorkItem/WorkItemDetails.aspx?workitemId=1041133"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WorkItem/WorkItemDetails.aspx?workitemId=1041124" TargetMode="External"/><Relationship Id="rId2" Type="http://schemas.openxmlformats.org/officeDocument/2006/relationships/customXml" Target="../customXml/item2.xml"/><Relationship Id="rId16" Type="http://schemas.openxmlformats.org/officeDocument/2006/relationships/hyperlink" Target="https://portal.3gpp.org/desktopmodules/WorkItem/WorkItemDetails.aspx?workitemId=104012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F1061-A748-42C6-8400-8F726BFD3C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9DAC035-F4AE-4947-B486-EA5C8125A3A0}">
  <ds:schemaRefs>
    <ds:schemaRef ds:uri="http://schemas.microsoft.com/sharepoint/v3/contenttype/forms"/>
  </ds:schemaRefs>
</ds:datastoreItem>
</file>

<file path=customXml/itemProps3.xml><?xml version="1.0" encoding="utf-8"?>
<ds:datastoreItem xmlns:ds="http://schemas.openxmlformats.org/officeDocument/2006/customXml" ds:itemID="{F5042A61-6EBE-4CDB-83B8-0BCAC1D718B1}">
  <ds:schemaRefs>
    <ds:schemaRef ds:uri="http://schemas.microsoft.com/sharepoint/events"/>
  </ds:schemaRefs>
</ds:datastoreItem>
</file>

<file path=customXml/itemProps4.xml><?xml version="1.0" encoding="utf-8"?>
<ds:datastoreItem xmlns:ds="http://schemas.openxmlformats.org/officeDocument/2006/customXml" ds:itemID="{DF729A92-1CA3-4F35-BC82-A394FE770C16}">
  <ds:schemaRefs>
    <ds:schemaRef ds:uri="Microsoft.SharePoint.Taxonomy.ContentTypeSync"/>
  </ds:schemaRefs>
</ds:datastoreItem>
</file>

<file path=customXml/itemProps5.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customXml/itemProps6.xml><?xml version="1.0" encoding="utf-8"?>
<ds:datastoreItem xmlns:ds="http://schemas.openxmlformats.org/officeDocument/2006/customXml" ds:itemID="{4DB762B6-8CA3-4CEB-B5CC-53AD371D2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1980</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Petri J. Vasenkari (Nokia)</cp:lastModifiedBy>
  <cp:revision>2</cp:revision>
  <cp:lastPrinted>2000-02-29T10:31:00Z</cp:lastPrinted>
  <dcterms:created xsi:type="dcterms:W3CDTF">2025-12-10T20:05:00Z</dcterms:created>
  <dcterms:modified xsi:type="dcterms:W3CDTF">2025-12-10T20:05:00Z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2052-11.8.2.12265</vt:lpwstr>
  </property>
  <property fmtid="{D5CDD505-2E9C-101B-9397-08002B2CF9AE}" pid="15" name="ICV">
    <vt:lpwstr>4430141E33A9418287361F8E34811B02</vt:lpwstr>
  </property>
  <property fmtid="{D5CDD505-2E9C-101B-9397-08002B2CF9AE}" pid="16" name="KSOTemplateDocerSaveRecord">
    <vt:lpwstr>eyJoZGlkIjoiZDE3NTEyYzUyZWFmNjJhYzE2ODgzNzAyMTJlZWJiNTUiLCJ1c2VySWQiOiIzODg2NDI5NzAifQ==</vt:lpwstr>
  </property>
</Properties>
</file>